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D" w:rsidRDefault="005C5BED" w:rsidP="00F54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07.04.2020-БЖ-Часовников-Гр.№22</w:t>
      </w:r>
      <w:bookmarkStart w:id="0" w:name="_GoBack"/>
      <w:bookmarkEnd w:id="0"/>
    </w:p>
    <w:p w:rsidR="005C5BED" w:rsidRDefault="005C5BED" w:rsidP="00F54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BED" w:rsidRDefault="005C5BED" w:rsidP="00F54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78" w:rsidRPr="006732A4" w:rsidRDefault="006732A4" w:rsidP="00F54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61A9" w:rsidRPr="006732A4">
        <w:rPr>
          <w:rFonts w:ascii="Times New Roman" w:hAnsi="Times New Roman" w:cs="Times New Roman"/>
          <w:b/>
          <w:sz w:val="28"/>
          <w:szCs w:val="28"/>
        </w:rPr>
        <w:t>Основные мероприятия, обеспечивающие повышение устойчивости объектов экономики</w:t>
      </w:r>
    </w:p>
    <w:p w:rsidR="006732A4" w:rsidRDefault="006732A4" w:rsidP="00F54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45 мин.</w:t>
      </w:r>
    </w:p>
    <w:p w:rsidR="006732A4" w:rsidRDefault="006732A4" w:rsidP="0067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обучающимся о основных</w:t>
      </w:r>
      <w:r w:rsidRPr="00F54E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х, обеспечивающих</w:t>
      </w:r>
      <w:r w:rsidRPr="00F54EE3">
        <w:rPr>
          <w:rFonts w:ascii="Times New Roman" w:hAnsi="Times New Roman" w:cs="Times New Roman"/>
          <w:sz w:val="28"/>
          <w:szCs w:val="28"/>
        </w:rPr>
        <w:t xml:space="preserve"> повышение устойчивости объектов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A4" w:rsidRPr="00F54EE3" w:rsidRDefault="006732A4" w:rsidP="00F54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1A9" w:rsidRPr="007561A9" w:rsidRDefault="007561A9" w:rsidP="00F54EE3">
      <w:pPr>
        <w:shd w:val="clear" w:color="auto" w:fill="FFFFDD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288828554"/>
      <w:r w:rsidRPr="00756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Основные понятия об устойчивости объекта экономики в чрезвычайных ситуациях</w:t>
      </w:r>
      <w:bookmarkEnd w:id="1"/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устойчивостью объектов народного хозяйства (предприятий), связанных с материальным производством, понимается способность: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материально-технической базы (зданий, сооружений, коммунально-энергетических сетей, станочного парка, автотранспорта и др.) противостоять воздействию негативных факторов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производить в необходимых объемах установленную номенклатуру продукции и осуществлять декларированные виды экономической деятельности в условиях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кратчайшие сроки после ликвидации ЧС восстанавливать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предситуационное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народного хозяйства (учреждения), не связанных с материальным производством, устойчивость заключается в способности выполнять свои функции в условиях ЧС.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устойчивость объектов в комплексе влияет множество факторов, среди которых можно выделить следующие: район расположения объекта; генеральная застройка предприятия; вид и система энергоснабжения; применяемые в производственном процессе вещества, материалы, технологические схемы; наличие в структуре вспомогательных, ремонтных, строительных и </w:t>
      </w: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подсобных служб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подразделений; производственные связи объекта; принятие системы, способы и методы управления предприятием и др.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объекта закладывается на стадиях проектирования и строительства. В процессе эксплуатации предприятия из-за изменяющихся внешних и внутренних условий необходимая устойчивость обеспечивается за счет реализации плана мероприятий, основанного на анализе и оценке устойчивости объекта в текущий момент времени.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устойчивости отдельных элементов и всего объекта в целом производится из предположения о возникновении ЧС в мирное и военное время. При этом рассматриваются поражающие факторы боевого высокоточного оружия; оружия массового поражения; аварий или катастроф техногенного характера, происшедших как на самом объекте, так и на других расположенных в пределах досягаемости предприятиях промышленности, энергетики или транспорта; природных опасных явлений; а также негативные последствия возможных диверсий, социальных взрывов или конфликтов на национальной, религиозной и другой основе.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устойчивости объекта и разработка мероприятий по ее повышению </w:t>
      </w: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объектовая комиссия по ЧС при участии инженерно-технологического персонала предприятия. Началу исследования обычно предшествует подготовительная работа, в процессе которой соблюдаются и изучаются правовые, нормативно-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технические, методологические документы и материалы, формируются рабочие группы, отрабатывается их взаимодействие, намечаются основные направления анализа и сроки проведения работ по этапам.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промышленных объектах с разветвленной многоуровневой инфраструктурой, как правило, выделяются следующие направления по исследованию устойчивости: зданий и сооружений, инженерных сетей, станочного и технологического оборудования, технологического процесса, управления производством, материально-технического снабжения, вспомогательного производства. На небольших предприятиях, к которым относятся все объекты сферы сервиса, направления устойчивости анализирует одна рабочая группа.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устойчивости включает определение: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видов и параметров поражающих факторов, воздействие которых возможно на объект;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воздействия ударной волны оружия массового поражения или взрыва емкости, котла или иного технического объекта;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возможности возникновения пожаров;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последствий потери энергопитания, инженерных сетей и коммуникаций;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воздействия поражающих факторов на персонал;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характера и тяжести воздействия вторичных поражающих факторов;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слабых мест в технологическом, материально-техническом, управленческом обеспечении производства;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временных показателей (по нарушению работоспособности технических систем, восстановлению функционирования отдельных элементов и всего производства в целом и др.);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критических условий, при которых остановка производства неизбежна и других показателей.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сведения поэлементного анализа устойчивости объекта в единую взаимоувязанную картину делается общее заключение и дается общая оценка устойчивости предприятия.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проделанной работы составляется общий план-график мероприятий по повышению устойчивости объекта в условиях ЧС. В плане указываются: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первоочередные, текущие и перспективные мероприятия;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и стоимость планируемых работ;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источник финансирования;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материалы и их количество, силы и средства для реализации мероприятий;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ответственные исполнители;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сроки исполнения и т.д.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по мере расширения и реконструкции объекта, изменения внешней и внутренней ситуации в разработанный план-график вносятся соответствующие коррективы и дополнения. Таким образом, исследование и повышение устойчивости объекта – это не разовое действие, а длительный динамичный процесс, требующий постоянного внимания со стороны руководства предприятия и активного участия инженерно-технического персонала и комиссии ЧС.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288828555"/>
      <w:r w:rsidRPr="00756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Мероприятия по повышению устойчивости работы предприятий</w:t>
      </w:r>
      <w:bookmarkEnd w:id="2"/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предприятие чрезвычайный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Техногенные бедствия несут в себе тройные потери: собственный ущерб, расходы на восстановление, упущенные доходы вследствие остановки производства. Если к этому добавить социальные и моральные потери людей, то становится понятно, что плановые расходы на выполнение мероприятий по предупреждению аварий и повышению устойчивости объекта в условиях ЧС всегда на несколько порядков ниже, чем потери от аварий и катастроф, происшедших тогда, когда предприятие не подготовлено к возможным чрезвычайным происшествиям.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устойчивости предприятий к ЧС осуществляется за счет выполнения ряда мероприятий по следующим направлениям.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– обеспечение защиты и жизнедеятельности рабочих и служащих в условиях ЧС. Сюда входит: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оповещения производственного персонала (ПП) за счет установки сирен, громкоговорителей в цехах и на участках, оборудования локальной (внутри предприятия) системы оповещения, обеспечения пунктов управления передвижными средствами оповещения и связи и др.;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укрытия ПП в защитных сооружениях;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экстренной эвакуации и рассредоточения ПП и членов семей за счет реализации плана эвакуации, предварительного освоения маршрутов эвакуации и районов рассредоточения, совершенствования инфраструктуры пунктов временного и длительного проживания эвакуированных (защита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оборудования столовых, медпунктов, радиоузлов, туалетов и пр.), составления графиков движения транспорта для перевозки ПП на работу и обратно, обучения членов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эвакокомиссий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 эвакуационных пунктов действиям во время эвакуации;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ПП средствами индивидуальной защиты, приборами контроля радиационного, химического и бактериологического (РХБ) заражения, а также создание условий для быстрой выдачи их ПП по мере необходимости;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подготовка невоенизированных формирований к проведению спасательных и других неотложных работ за счет укомплектования личным составом, оснащения средствами индивидуальной защиты и приборами контроля РХБ заражения, обеспечения спецтехникой и аварийно-спасательным инструментом, укомплектование средствами связи ближнего и среднего радиуса действия, обучения правилам проведения аварийно-спасательных работ в условиях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подготовка предприятия к деятельности в условиях ЧС, включающая разработку режимов функционирования цехов, участков, отделов и служб, устройство душевых и обмывочных пунктов, обеспечение оборудованием и механизмами для дегазации и дезактивации техники, зданий, сооружений и т.д., обучение личного состава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спецформирований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санитарной обработки людей, дегазации и дезактивации техники, зданий и сооружений;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защита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водоистоков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 водоснабжения и продовольствия от РХБ заражения путем изготовления герметичных емкостей для воды и тары для продовольствия, герметизации водоразборных устройств, устройства артезианских скважин;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организация оповещения и информации населения о чрезвычайных событиях, авариях и пр., обеспечение взаимодействия работы ЖЭК в ведомственных жилых домах со службами милиции, ГО и эвакуационных органов;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выполнение программ обучения ПП правилам действий в условиях ЧС.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– обеспечение защиты основных производственных фондов. Оно включает: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выполнение профилактических мероприятий (противопожарных, противовзрывных,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противоураганных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землетрясений, ливней и других бедствий);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устойчивости системы энергоснабжения за счет устройства: запасного ввода электроэнергии, кольцевания системы питания, подземной кабельной силовой электросети, а также обучения оперативно-дежурного персонала действиям в условиях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устойчивости систем водоснабжения (устройство дублирования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водопитания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кольцевание системы, заглубление водопроводов, обустройство резервных емкостей и водохранилищ, очистка воды от вредных веществ и т.п.);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устойчивости теплоснабжения за счет запасных автономных источников теплоснабжения, кольцевания системы, заглубления теплотрасс, обучения оперативно-дежурного персонала действиям в условиях ЧС и др.;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устойчивости газоснабжения, включающее защиту газопроводов от воздействия разрушительных факторов, оснащение их системами автоматического перекрытия и сигнализации, обучение оперативно-дежурного персонала действиям в условиях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обеспечение возможной защиты оборудования и инструментария от воздействия взрывов, пожаров, разрушений строительных конструкций;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обустроение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защищенных помещений для сохранения материальных ценностей;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обеспечение защиты материальных ресурсов за счет организации хранения страхового фонда материальных ресурсов вне зон возможных разрушений, затоплений, пожаров; хранения огнеопасного сырья и продукции в несгораемых или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трудносгораемых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помещениях; разработки графика обеспечения производства пожароопасным, сгораемым сырьем и комплектующими изделиями не более двухсуточной потребности.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– заблаговременная подготовка производства к устойчивой работе в условиях ЧС. К этому направлению относятся: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технологических процессов к переходу производства в условиях ЧС (упрощенные технологии, сбережение технической документации и др.);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замена в производстве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химически опасных веществ на безопасные, в том числе: исключение из технологических процессов огне- и химически опасных веществ и материалов, предотвращение разлива огне- и химически опасных веществ на рабочих местах, оборудование складов с горючими жидкостями аварийными сбросами в безопасных местах,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обваловка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емкостей с горючими и химически опасными веществами в расчете на удержание полного объема хранящихся в них жидкостей;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предотвращение возможности возникновения крупных массовых пожаров за счет устройства противопожарных разрывов, перегородок, отсеков и других строительных мероприятий; установки в пожароопасных помещениях автоматических установок пожаротушения; покрытия огнезащитной краской или обмазкой деревянных конструкций; оснащения предприятия средствами пожаротушения в соответствии с нормами; хранения горючих газов, легковоспламеняющихся и горючих жидкостей на территории предприятия в количествах, установленных нормами безопасности;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высокой готовности команд пожаротушения за счет укомплектования личным составом, обучения состава команд действиям в условиях ЧС, обеспечения средствами и техникой пожаротушения, организации взаимодействия с городскими пожарными формированиями;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обеспечение мер безопасности на ХОО объектах предприятия, в том числе: оснащение объекта контрольными и сигнальными приборами; системой локального оповещения ПП, соседних предприятий, жителей близлежащих кварталов; средствами индивидуальной защиты ПП; устройство защитного сооружения для ПП с тремя режимами вентиляции, а также обучение ПП мерам безопасности и ликвидации аварий;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выполнение мероприятий по повышению устойчивости работы служебного транспорта, включающих обеспечение транспортных служб запасом горючих и нейтрализующих средств для дезактивации и дегазации; обустройство дополнительных пунктов мойки машин; оснащение автотранспорта средствами сигнализации и указателями для работы в условиях светомаскировки;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обеспечение безаварийной остановки технологического оборудования при возникновении ЧС или подаче сигналов и команд, предусматривающее разработку инструкций, режимов пониженной нагрузки, обучение персонала действиям по безопасной остановке оборудования, защиту ПП, обслуживающего оборудование непрерывного цикла;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обеспечение бесперебойной работы оборудования в условиях ЧС, включающее мероприятия по техническому обслуживанию и ремонту оборудования, укомплектованию инструментов и запасными частями;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медицинское обеспечение ПП, предусматривающее плановое и страховое обеспечение медицинскими препаратами, средствами, помещениями, персоналом профессиональных работников и помощников из числа ПП;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организация питания на производстве и в эвакуационных пунктах временного и длительного проживания, заключающаяся в планировании и обеспечении ПП и членов их семей продовольствием и необходимыми предметами для питания.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направление – подготовка предприятия к проведению спасательных и ремонтно-восстановительных работ. Сюда относятся: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проекта восстановления предприятия (зданий и сооружений, технологического оборудования, инженерных сетей и коммуникаций);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мероприятия по надежному хранению материалов, инструмента, техники, проектной и технологической документации, используемых для ремонтно-восстановительных работ;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высокой готовности спасательных и аварийно-технических формирований за счет укомплектования личного состава, обучения и тренировок, разработки плана экстренного оповещения и сбора личного состава и др.;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разработка плана проведения спасательных работ на различных объектах предприятия при воздействии поражающих факторов всех видов.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 направление – подготовка системы управления предприятия к функционированию в условиях ЧС. Это направление включает: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разработку схемы управления производством, спасательными и ремонтно-восстановительными работами в условиях ЧС;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основного и загородного пунктов управления необходимыми средствами управления, оповещения и связи;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разработку планов взаимодействия в условиях ЧС руководства предприятия и объектовой комиссии по ГО и ЧС (КЧС) с управлением ГОЧС города, управлением ГОЧС района, где находятся эвакуационные пункты, с полком ГО, с органами исполнительной власти, с соседними предприятиями;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подготовку органов управления к переходу производства в режим ЧС, в том числе планы перехода предприятия на режим работы в ЧС, списки дублеров (первых заместителей) руководящего состава предприятия, планы обучения работников органов управления по действиям в условиях ЧС и т.п.</w:t>
      </w:r>
    </w:p>
    <w:p w:rsidR="007561A9" w:rsidRPr="00F54EE3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 направлениям мероприятия составляют содержательную часть плана пов</w:t>
      </w:r>
      <w:r w:rsidRPr="00F54EE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устойчивости предприятия.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Главной общей целью повышения устойчивости экономики страны является обеспечение важнейших потребностей государства, общества и населения в условиях военного времени.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Конкретные цели повышения устойчивости экономики страны, ее территориальных, отраслевых звеньев и объектов определяются исходя из достигнутых и требуемых значений ее показателей с учетом реальных финансовых и материальных возможностей.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Основными показателями устойчивости экономики страны, ее территориальных, отраслевых звеньев и объектов являются доли сохранившихся производственных мощностей на момент оценки и прогнозирования после начала военных действий, с учетом их восстановления в приемлемые сроки.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устойчивости экономики достигается путем заблаговременной разработки и реализации специальных норм, правил и требований, а также комплекса организационных и инженерно-технических мероприятий, направленных на подготовку экономики к работе в условиях военного времени, снижение ущерба производительных сил страны от средств поражения и подготовку к восстановлению нарушенного функционирования экономики в приемлемые сроки.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Целенаправленная деятельность по повышению устойчивости экономики осуществляется на основе глубокого научного анализа и оценки складывающейся военно-политической обстановки, возможного (прогнозируемого) состояния экономики в условиях ведения боевых действий с применением обычных средств поражения и ограниченного применения ядерного оружия и, соответственно, поиска наиболее эффективных направлений, путей и способов достижения поставленных целей.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Общее руководство деятельностью в области повышения устойчивости функционирования экономики страны в военное время осуществляется Правительством Российской Федерации.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Непосредственное руководство деятельностью по повышению устойчивости экономики страны, ее территориальных, отраслевых звеньев и объектов осуществляют соответствующие органы исполнительной власти в соответствии с их полномочиями, функциями и задачами, установленными законодательными и нормативными правовыми актами Российской Федерации и субъектов Российской Федерации.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2. Основные направления, задачи и требования по повышению устойчивости функционирования экономики в военное время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Основными направлениями повышения устойчивости функционирования страны в военное время являются: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защита и жизнеобеспечение людских ресурсов экономики (персонала объектов экономики, сферы управления, а также сфер подготовки и резерва кадров и т.д.) от воздействия поражающих факторов, обусловленных применением средств поражения по объектам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lastRenderedPageBreak/>
        <w:t>рациональное размещение производительных сил на территории страны и совершенствование структуры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экономики страны к работе в условиях военного времени;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сохранение объектов, существенно необходимых для устойчивого функционирования объектов экономики и выживания населения в военное время;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к восстановлению нарушенного функционирования объектов экономики страны вследствие воздействия основных дестабилизирующих факторов военного времени;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устойчивости управления экономикой страны в условиях военного времени;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резерва (запасов) особо важной продукции военного назначения, стратегического сырья, топлива, средств жизнеобеспечения населения, уникального и дефицитного промышленного оборудования, приборов и т.п.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Защита и жизнеобеспечение людских ресурсов экономики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Защита людских ресурсов экономики и населения страны в целом от воздействия поражающих факторов применяемых средств поражения, а также от вторичных поражающих факторов, возникающих вследствие этого применения, являются приоритетными целями и задачами государственной политики.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Основные принципы, способы и средства защиты всех категорий населения (работающие, неработающие, взрослые, дети в зависимости от </w:t>
      </w:r>
      <w:proofErr w:type="gramStart"/>
      <w:r w:rsidRPr="00F54EE3">
        <w:rPr>
          <w:sz w:val="28"/>
          <w:szCs w:val="28"/>
        </w:rPr>
        <w:t>степени  опасности</w:t>
      </w:r>
      <w:proofErr w:type="gramEnd"/>
      <w:r w:rsidRPr="00F54EE3">
        <w:rPr>
          <w:sz w:val="28"/>
          <w:szCs w:val="28"/>
        </w:rPr>
        <w:t xml:space="preserve"> объектов экономики и т.п.) определяются и регламентируются законодательными и нормативными правовыми актами Российской Федерации в области гражданской обороны.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Жизнеобеспечение всех категорий </w:t>
      </w:r>
      <w:proofErr w:type="gramStart"/>
      <w:r w:rsidRPr="00F54EE3">
        <w:rPr>
          <w:sz w:val="28"/>
          <w:szCs w:val="28"/>
        </w:rPr>
        <w:t>населения</w:t>
      </w:r>
      <w:proofErr w:type="gramEnd"/>
      <w:r w:rsidRPr="00F54EE3">
        <w:rPr>
          <w:sz w:val="28"/>
          <w:szCs w:val="28"/>
        </w:rPr>
        <w:t xml:space="preserve"> как и его защита от первичных и вторичных поражающих факторов в условиях военного времени также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важной составной частью государственной политики.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Основными приоритетными задачами, направленными на подготовку и осуществление жизнеобеспечения населения в условиях </w:t>
      </w:r>
      <w:proofErr w:type="gramStart"/>
      <w:r w:rsidRPr="00F54EE3">
        <w:rPr>
          <w:sz w:val="28"/>
          <w:szCs w:val="28"/>
        </w:rPr>
        <w:t>военного времени</w:t>
      </w:r>
      <w:proofErr w:type="gramEnd"/>
      <w:r w:rsidRPr="00F54EE3">
        <w:rPr>
          <w:sz w:val="28"/>
          <w:szCs w:val="28"/>
        </w:rPr>
        <w:t xml:space="preserve"> являются: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норм и нормативов военного времени по обеспечению населения продовольствием и предметами первой необходимости и подготовка к их реализации с учетом категорий населения (работающие, неработающие, по возрастам), а также характера труда, его значимости и др.;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определение (прогнозирование) потребностей населения по нормам и нормативам военного времени средств и услуг жизнеобеспечения: продовольствия, предметов первой необходимости, электро-, тепло-, газо-, водоснабжения, коммунально-бытового и других видов обслуживания;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оценка (прогнозирование) возможностей системы жизнеобеспечения населения по обеспечению потребностей населения по нормам и нормативам военного времени и разработка мероприятий, направленных на их удовлетворение;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подготовка мест временного размещения и </w:t>
      </w:r>
      <w:proofErr w:type="gramStart"/>
      <w:r w:rsidRPr="00F54EE3">
        <w:rPr>
          <w:sz w:val="28"/>
          <w:szCs w:val="28"/>
        </w:rPr>
        <w:t>первоочередного жизнеобеспечения</w:t>
      </w:r>
      <w:proofErr w:type="gramEnd"/>
      <w:r w:rsidRPr="00F54EE3">
        <w:rPr>
          <w:sz w:val="28"/>
          <w:szCs w:val="28"/>
        </w:rPr>
        <w:t xml:space="preserve"> эвакуируемого (в случае необходимости) персонала важнейших объектов экономики.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Рациональное размещение производительных сил на территории страны и совершенствование структуры экономики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Рациональное размещение производительных сил на территории страны и совершенствование структуры экономики является важным фактором повышения устойчивости функционирования экономики страны в военное время и снижения ущерба при нанесении ударов по ее объектам, создания более устойчивой структуры </w:t>
      </w:r>
      <w:r w:rsidRPr="00F54EE3">
        <w:rPr>
          <w:sz w:val="28"/>
          <w:szCs w:val="28"/>
        </w:rPr>
        <w:lastRenderedPageBreak/>
        <w:t>экономики, ее отраслевых и территориальных звеньев, промышленных зон и объектов путем дублирования производств, повышения уровня автономности, снижения взаимосвязей и т.п.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 этих целях при разработке прогнозов социально-экономического развития страны, генеральной схемы размещения ее производительных сил, схем развития и размещения отраслей экономики, крупных экономических районов и территорий (субъектов РФ), а также важнейших территориально-производственных комплексов предусматривается: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максимально возможное рассредоточение производительных сил на территории страны с учетом рационального кустования производства важнейшей промышленной продукции в отдельных экономических районах;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дальнейшее наращивание экономического потенциала районов страны, имеющих наиболее низкий уровень концентрации объектов экономики и собственные энергетические и природные ресурсы;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ограничение строительства новых и расширения существующих в районах, наиболее острый дефицит собственных энергетических и ресурсов и наибольшие возможности прекращения или сокращения обеспечения ими в военное время;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ресурсосберегающих технологий и менее трудоемких производств;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совершенствование и повышение надежности межрегиональных и хозяйственных связей, а также межгосударственных экономических связей в рамках системы обеспечения коллективной безопасности СНГ;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комплексное развитие экономики субъектов Российской Федерации, обеспечивающее максимальное использование местных ресурсов и производственных мощностей;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обоснование и создание предприятий с рациональными производственными мощностями, исходя из требований научно-технического </w:t>
      </w:r>
      <w:proofErr w:type="gramStart"/>
      <w:r w:rsidRPr="00F54EE3">
        <w:rPr>
          <w:sz w:val="28"/>
          <w:szCs w:val="28"/>
        </w:rPr>
        <w:t>прогресса,  экономической</w:t>
      </w:r>
      <w:proofErr w:type="gramEnd"/>
      <w:r w:rsidRPr="00F54EE3">
        <w:rPr>
          <w:sz w:val="28"/>
          <w:szCs w:val="28"/>
        </w:rPr>
        <w:t xml:space="preserve"> эффективности и с учетом обеспечения повышения устойчивости экономики, ее отдельных звеньев в военное время;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полнота и комплексность использования эксплуатируемых природных ресурсов территории, повышение глубины их переработки и снижение сырьевой составляющей в региональном вывозе;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ограничение развития отраслей и производств, экстенсивно использующих ресурсный потенциал территории или базирующихся на использовании дефицитных для региона ресурсов, а также производств, базирующихся преимущественно на внешних ресурсных поставках;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расширение производства продукции (услуг) массового </w:t>
      </w:r>
      <w:proofErr w:type="spellStart"/>
      <w:r w:rsidRPr="00F54EE3">
        <w:rPr>
          <w:sz w:val="28"/>
          <w:szCs w:val="28"/>
        </w:rPr>
        <w:t>внутрирегионального</w:t>
      </w:r>
      <w:proofErr w:type="spellEnd"/>
      <w:r w:rsidRPr="00F54EE3">
        <w:rPr>
          <w:sz w:val="28"/>
          <w:szCs w:val="28"/>
        </w:rPr>
        <w:t xml:space="preserve"> потребления на базе ресурсного и производственного потенциала территории;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новых и ассимиляция действующих производственных мощностей для выпуска важнейшей продукции, потребности в которой не могут быть обеспечены действующими объектами на необходимом уровне из-за их недостаточной устойчивости;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приближение перерабатывающих (обрабатывающих) производств к источникам сырья;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ограничение роста больших городов, концентрации промышленности и запасов материальных ресурсов в этих городах;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развитие экономически перспективных малых и средних городов, поселков городского типа и крупных сельских населенных пунктов с размещением в них небольших </w:t>
      </w:r>
      <w:r w:rsidRPr="00F54EE3">
        <w:rPr>
          <w:sz w:val="28"/>
          <w:szCs w:val="28"/>
        </w:rPr>
        <w:lastRenderedPageBreak/>
        <w:t>организаций (предприятий), а также филиалов и специализированных цехов крупных организаций, действующих в больших городах;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постепенный вывод из категорированных городов предприятий, баз и складов, перерабатывающих или хранящих значительные количества токсичных, взрывоопасных, легковоспламеняющихся и других опасных веществ, а также сортировочных железнодорожных станций и узлов;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использование подземных пространств городов и горных выработок для размещения оборонных предприятий, важных отдельных производств и цехов, баз государственных материальных резервов, распределительных холодильников, складов жидкого топлива и других объектов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дублирование объектов и отдельных производств, обеспечивающих выпуск важнейшей народнохозяйственной продукции и оказание услуг и имеющих недостаточный уровень устойчивости при воздействии дестабилизирующих факторов военного времени;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учет изменений современных условий, норм, правил, регулирующих и определяющих отношения между объектами экономики, как в мирное, так и в военное время.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Подготовка экономики к работе в условиях военного времени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экономики страны, ее производственной и непроизводственной инфраструктуры к работе (функционированию) в условиях военного времени включает разработку и осуществление следующих основных мер и мероприятий: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объектов, переходящих в военное время на выпуск новой продукции в рамках планов ассимиляции и дублирования производств;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упрощенных технологий и подготовка объектов к их использованию;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вариантов возможного изменения и совершенствования кооперационных производственных связей объектов, включая их дублирование;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технологий по ускоренной безаварийной остановке цехов,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технологических линий и оборудования производств с непрерывным технологическим процессом или по переводу их на безопасный режим в особых внезапно возникающих обстоятельствах военного времени;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страхового фонда документации на потенциально опасные объекты, перечень которых, в зависимости от их принадлежности утверждается федеральными органами исполнительной власти или органами исполнительной власти субъектов Российской Федерации по согласованию с МЧС России;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кадров для объектов, переходящих на выпуск новой продукции или на новые технологии, а также к замене работающего персонала объектов в связи с мобилизацией в вооруженные силы;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унификация узлов и изделий гражданской и военной продукции, сближение гражданской и военной технологий;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совершенствование форм организации производства в условиях военного времени в государственном и частном (акционированном) секторах экономики;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стратегических запасов сырьевых, материальных и финансовых ресурсов, обеспечивающих работу объектов при внезапном непредвиденном обрыве хозяйственных связей;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проведение НИОКР по созданию заменителей дефицитного сырья, материалов, комплектующих узлов и элементов для производства важнейшей продукции;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консервация месторождений стратегического сырья и резервных источников </w:t>
      </w:r>
      <w:proofErr w:type="spellStart"/>
      <w:r w:rsidRPr="00F54EE3">
        <w:rPr>
          <w:sz w:val="28"/>
          <w:szCs w:val="28"/>
        </w:rPr>
        <w:t>энерго</w:t>
      </w:r>
      <w:proofErr w:type="spellEnd"/>
      <w:r w:rsidRPr="00F54EE3">
        <w:rPr>
          <w:sz w:val="28"/>
          <w:szCs w:val="28"/>
        </w:rPr>
        <w:t>-, газо- и водоснабжения важнейших объектов;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lastRenderedPageBreak/>
        <w:t xml:space="preserve">создание запасных объектов транспорта, </w:t>
      </w:r>
      <w:proofErr w:type="spellStart"/>
      <w:r w:rsidRPr="00F54EE3">
        <w:rPr>
          <w:sz w:val="28"/>
          <w:szCs w:val="28"/>
        </w:rPr>
        <w:t>энерго</w:t>
      </w:r>
      <w:proofErr w:type="spellEnd"/>
      <w:r w:rsidRPr="00F54EE3">
        <w:rPr>
          <w:sz w:val="28"/>
          <w:szCs w:val="28"/>
        </w:rPr>
        <w:t>-, газо- и водоснабжения;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усиление государственного регулирования во всех сферах экономики, торговли оружием и военной техникой, а также в сфере труда;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разработка и совершенствование нормативов потребления газо-, </w:t>
      </w:r>
      <w:proofErr w:type="spellStart"/>
      <w:r w:rsidRPr="00F54EE3">
        <w:rPr>
          <w:sz w:val="28"/>
          <w:szCs w:val="28"/>
        </w:rPr>
        <w:t>энерго</w:t>
      </w:r>
      <w:proofErr w:type="spellEnd"/>
      <w:r w:rsidRPr="00F54EE3">
        <w:rPr>
          <w:sz w:val="28"/>
          <w:szCs w:val="28"/>
        </w:rPr>
        <w:t>- и водоснабжения в условиях военного времени;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изыскание и подготовка мер по повышению производственных мощностей действующих объектов, пропускной способности транспортных систем без дополнительных капитальных вложений;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объектов к работе в условиях ухудшения состояния окружающей природной среды, ее радиоактивного, химического и биологического загрязнения (заражения) и других внешних условий;</w:t>
      </w:r>
    </w:p>
    <w:p w:rsidR="007561A9" w:rsidRPr="00F54EE3" w:rsidRDefault="007561A9" w:rsidP="00F54E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совершенствование соответствующей законодательной, нормативно правовой и методической базы.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ind w:firstLine="360"/>
        <w:rPr>
          <w:sz w:val="28"/>
          <w:szCs w:val="28"/>
        </w:rPr>
      </w:pPr>
      <w:r w:rsidRPr="00F54EE3">
        <w:rPr>
          <w:sz w:val="28"/>
          <w:szCs w:val="28"/>
        </w:rPr>
        <w:t>При этом особые требования предъявляются к разработке и совершенствованию законодательной, нормативной правовой, методической базы и страхового фонда документации (СФД), основными из которых являются: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обеспечение решения всего комплекса задач как по подготовке экономики к работе в военное время, так по ее мобилизационному развертыванию и функционированию;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обеспечение страховым фондом документации для организации и осуществления производства военной и другой продукции, включенной в мобилизационные планы, а также для проведения аварийно-спасательных, аварийно-восстановительных и других неотложных работ;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СФД должно осуществляться в рамках государственного оборонного заказа, государственными заказчиками которого выступают федеральные органы исполнительной власти, ответственные за выпуск военной продукции и, соответственно, за проведение аварийно-спасательных и других неотложных работ: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состав создаваемого СФД должен отвечать требованиям, установленным Правительством Российской Федерации, а ее качество и формы представления – требованиям заказчиков.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совершенствование комплекса законодательной, нормативной правовой, методической базы и СФД должна осуществляться в плановом.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Приоритетными направлениями и мерами подготовки экономики к работе в условиях военного времени являются обеспечение перевода объектов на выпуск новой продукции и новые технологии, а также создание и совершенствование законодательной нормативной правовой, методической базы и страхового фонда документации.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Сохранение объектов, существенно необходимых для устойчивого функционирования экономики и выживания населения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Основную угрозу для экономики страны, ее устойчивого функционирования в военное время представляют удары средств поражения противника по объектам, обеспечивающим ее важнейшие государственные потребности.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Главной целью обеспечения сохранности важнейших объектов экономики страны является минимизация ущерба, который они могут иметь при ведении боевых действий, и обуславливающего прекращение функционирования и снижение возможностей их восстановления.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Выбор объектов, подлежащих сохранению, должен осуществляться на основе анализа, оценки и прогнозирования следующих основных факторов и исходных данных: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lastRenderedPageBreak/>
        <w:t>значимость объектов по обеспечению важнейших государственных потребностей страны и выживания населения в военное время;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возможные приоритетные цели ударов противника, типы, виды и состав применяемых им средств поражения и их сценарии;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ожидаемые ущербы (уровни сохранности) объектов при нанесении ударов и оценка их влияния на устойчивость функционирования экономики и выживание населения.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Важность заданий по производству продукции или оказанию услуг, определяемых планом расчетного года или другими нормативными документами органов исполнительных власти.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Сохранение объектов от ударов противника обеспечивается путем разработки и реализации специальных норм, правил и требований, а также комплекса организационных и инженерно-технических мероприятий, направленных на достижение главной и конкретной целей для каждого из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Основными направлениями деятельности по сохранению важнейших объектов экономики страны от воздействия первичных и вторичных поражающих факторов, обусловленных применяемыми при боевых действиях средствами поражения и </w:t>
      </w:r>
      <w:proofErr w:type="gramStart"/>
      <w:r w:rsidRPr="00F54EE3">
        <w:rPr>
          <w:sz w:val="28"/>
          <w:szCs w:val="28"/>
        </w:rPr>
        <w:t>разрешением потенциально опасных объектов</w:t>
      </w:r>
      <w:proofErr w:type="gramEnd"/>
      <w:r w:rsidRPr="00F54EE3">
        <w:rPr>
          <w:sz w:val="28"/>
          <w:szCs w:val="28"/>
        </w:rPr>
        <w:t xml:space="preserve"> являются:</w:t>
      </w:r>
    </w:p>
    <w:p w:rsidR="007561A9" w:rsidRPr="00F54EE3" w:rsidRDefault="007561A9" w:rsidP="00F54EE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реализация специальных инженерно-технических решений, обеспечивающих повышение физической стойкости производственных фондов;</w:t>
      </w:r>
    </w:p>
    <w:p w:rsidR="007561A9" w:rsidRPr="00F54EE3" w:rsidRDefault="007561A9" w:rsidP="00F54EE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проведение инженерно-технических мероприятий по маскировке объектов от средств воздушной разведки и нападения противника;</w:t>
      </w:r>
    </w:p>
    <w:p w:rsidR="007561A9" w:rsidRPr="00F54EE3" w:rsidRDefault="007561A9" w:rsidP="00F54EE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заблаговременное осуществление организационных и инженерно-технических мероприятий по защите производственных фондов объектов от воздействия первичных и вторичных поражающих факторов, обусловленных ведением боевых действий;</w:t>
      </w:r>
    </w:p>
    <w:p w:rsidR="007561A9" w:rsidRPr="00F54EE3" w:rsidRDefault="007561A9" w:rsidP="00F54EE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к проведению аварийно-спасательных и других неотложных работ на объектах;</w:t>
      </w:r>
    </w:p>
    <w:p w:rsidR="007561A9" w:rsidRPr="00F54EE3" w:rsidRDefault="007561A9" w:rsidP="00F54EE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совершенствование нормативной и методической базы, обеспечивающей решение всего комплекса задач сохранения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физической стойкости объектов к воздействию первичных и вторичных поражающих факторов, обусловленных нанесением по ним ударов с применением обычного и ядерного оружия, достигается путем разработки и реализации инженерно-технических и конструкторских решений, обеспечивающих:</w:t>
      </w:r>
    </w:p>
    <w:p w:rsidR="007561A9" w:rsidRPr="00F54EE3" w:rsidRDefault="007561A9" w:rsidP="00F54EE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поглощение или отражение энергии поражающих факторов и снижение интенсивности их воздействия на отдельные элементы производственных фондов;</w:t>
      </w:r>
    </w:p>
    <w:p w:rsidR="007561A9" w:rsidRPr="00F54EE3" w:rsidRDefault="007561A9" w:rsidP="00F54EE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механической, огневой, тепловой, химической и радиационной стойкости наиболее важных элементов производственных фондов.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Конкретные способы, методы и средства повышения физической стойкости производственных фондов регламентируются соответствующими нормативными документами, организация и обеспечение разработки которых является важнейшей задачей на современном этапе.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Важное значение для обеспечения сохранения объектов имеет деятельность, направленная на разработку, совершенствование и реализацию способов, методов и средств защиты производственных фондов от воздействия поражающих факторов, применяемых средств поражения в процессе ведения боевых действий и вторичных факторов, возникающих при разрушении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lastRenderedPageBreak/>
        <w:t>Приоритетность защиты производственных фондов каждого объекта, определяется их значимостью в производственном цикле, стоимостью, уязвимостью, сложностью восстановления или восполнения и степенью влияния при выходе их из строя на состояние объекта.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Основными направлениями, мерами и способами защиты производственных фондов объектов от воздействия поражающих факторов являются:</w:t>
      </w:r>
    </w:p>
    <w:p w:rsidR="007561A9" w:rsidRPr="00F54EE3" w:rsidRDefault="007561A9" w:rsidP="00F54EE3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своевременный останов особо опасных производств и процессов;</w:t>
      </w:r>
    </w:p>
    <w:p w:rsidR="007561A9" w:rsidRPr="00F54EE3" w:rsidRDefault="007561A9" w:rsidP="00F54EE3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эвакуация особо ценного и уязвимого оборудования и приборов, укрытие их специальными защитными средствами и устройствами непосредственно на местах монтажа, а также в специальных сооружениях и траншеях.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При этом первостепенное значение для обеспечения эффективной защиты производственных фондов имеет разработка соответствующих руководящих нормативных и методических документов, средств защиты, а также подготовка материальных ресурсов и мест их размещения при эвакуации и укрытии.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Маскировка объектов в целях повышения их сохранности должна осуществляться от средств воздушной разведки и средств поражения, использующих на современном этапе следующие основные типы обнаружения и наведения: оптико-визуальные, тепловые (инфракрасные), телевизионные, </w:t>
      </w:r>
      <w:proofErr w:type="spellStart"/>
      <w:r w:rsidRPr="00F54EE3">
        <w:rPr>
          <w:sz w:val="28"/>
          <w:szCs w:val="28"/>
        </w:rPr>
        <w:t>тепловизионные</w:t>
      </w:r>
      <w:proofErr w:type="spellEnd"/>
      <w:r w:rsidRPr="00F54EE3">
        <w:rPr>
          <w:sz w:val="28"/>
          <w:szCs w:val="28"/>
        </w:rPr>
        <w:t>, радиолокационные, лазерные, радиокомандные, инерциальные.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Маскировке подлежат ключевые объекты экономики: производства оборонной продукции и стратегически важного сырья; крупные хранилища и производства продуктов питания; пункты управления; крупные электрические и тепловые станции; железнодорожные узлы, мосты и т.п.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Маскировка крупных и особо важных объектов должна осуществляться путем комплексного использования: пусковых установок, ложных целей-ловушек (радио, тепловых, аэрозольных); радиоэлектронных помех; аэрозольных завес; светоотражательных и светомаскировочных средств; создания ложных тепловых и радиоизлучающих объектов; </w:t>
      </w:r>
      <w:proofErr w:type="spellStart"/>
      <w:r w:rsidRPr="00F54EE3">
        <w:rPr>
          <w:sz w:val="28"/>
          <w:szCs w:val="28"/>
        </w:rPr>
        <w:t>радиоотражателей</w:t>
      </w:r>
      <w:proofErr w:type="spellEnd"/>
      <w:r w:rsidRPr="00F54EE3">
        <w:rPr>
          <w:sz w:val="28"/>
          <w:szCs w:val="28"/>
        </w:rPr>
        <w:t xml:space="preserve"> и радиопоглощающих веществ, масок - экранов; средств снижения интенсивности электромагнитных и других видов излучений самих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Состав объектов, подлежащих комплексной маскировке, определяется на основе оценки их значимости в военное время, а также технических и экономических возможностей.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к проведению аварийно-спасательных и других неотложных работ (АСДНР) имеет своей основной целью обеспечить эффективное выполнение работ по локализации и ликвидации очагов (зон) поражения на объектах, поиск, спасение пострадавшего персонала и оказание пострадавшим первой медицинской помощи.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Основными задачами подготовки АСДНР являются:</w:t>
      </w:r>
    </w:p>
    <w:p w:rsidR="007561A9" w:rsidRPr="00F54EE3" w:rsidRDefault="007561A9" w:rsidP="00F54EE3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прогнозирование возможной обстановки и объемов аварийно-спасательных и других неотложных работ на объектах, обусловленных возможным применением средств нападения противника по объектам;</w:t>
      </w:r>
    </w:p>
    <w:p w:rsidR="007561A9" w:rsidRPr="00F54EE3" w:rsidRDefault="007561A9" w:rsidP="00F54EE3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новых более эффективных средств и технологий аварийно-спасательных и других неотложных работ на объектах и совершенствование существующих;</w:t>
      </w:r>
    </w:p>
    <w:p w:rsidR="007561A9" w:rsidRPr="00F54EE3" w:rsidRDefault="007561A9" w:rsidP="00F54EE3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федеральных, территориальных и объектовых планов проведения аварийно-спасательных и других неотложных работ на объектах, как основной части соответствующих планов гражданской обороны;</w:t>
      </w:r>
    </w:p>
    <w:p w:rsidR="007561A9" w:rsidRPr="00F54EE3" w:rsidRDefault="007561A9" w:rsidP="00F54EE3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lastRenderedPageBreak/>
        <w:t>создание группировки сил и средств гражданской обороны, обеспечивающей выполнение основного комплекса аварийно-спасательных и других неотложных работ на важнейших объектах;</w:t>
      </w:r>
    </w:p>
    <w:p w:rsidR="007561A9" w:rsidRPr="00F54EE3" w:rsidRDefault="007561A9" w:rsidP="00F54EE3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уровня специальной подготовки органов управления и сил гражданской обороны, обеспечивающих эффективное выполнение всего комплекса возложенных на них задач по сохранению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Совершенствование нормативной правовой и методической базы решения всего комплекса задач по сохранению объектов, существенно необходимых для устойчивого функционирования экономики и выживания населения в военное время включает:</w:t>
      </w:r>
    </w:p>
    <w:p w:rsidR="007561A9" w:rsidRPr="00F54EE3" w:rsidRDefault="007561A9" w:rsidP="00F54EE3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анализ существующей нормативной правовой и методической базы на соответствие </w:t>
      </w:r>
      <w:proofErr w:type="gramStart"/>
      <w:r w:rsidRPr="00F54EE3">
        <w:rPr>
          <w:sz w:val="28"/>
          <w:szCs w:val="28"/>
        </w:rPr>
        <w:t>ее  современным</w:t>
      </w:r>
      <w:proofErr w:type="gramEnd"/>
      <w:r w:rsidRPr="00F54EE3">
        <w:rPr>
          <w:sz w:val="28"/>
          <w:szCs w:val="28"/>
        </w:rPr>
        <w:t xml:space="preserve"> официально принятым взглядам на характер и масштабы применения средств нападения противника по объектам экономической инфраструктуры страны и ее переработка с учетом данного анализа;</w:t>
      </w:r>
    </w:p>
    <w:p w:rsidR="007561A9" w:rsidRPr="00F54EE3" w:rsidRDefault="007561A9" w:rsidP="00F54EE3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разработка новых нормативных требований и методических рекомендаций по основным направлениям и мерам сохранения объектов, существенно необходимых для устойчивого функционирования экономики и выживания населения в военное время. При этом первостепенное значение имеют разработка и совершенствование нормативных требований и методической базы по обеспечению защиты и повышению стойкости производственных фондов, а </w:t>
      </w:r>
      <w:proofErr w:type="gramStart"/>
      <w:r w:rsidRPr="00F54EE3">
        <w:rPr>
          <w:sz w:val="28"/>
          <w:szCs w:val="28"/>
        </w:rPr>
        <w:t>так же</w:t>
      </w:r>
      <w:proofErr w:type="gramEnd"/>
      <w:r w:rsidRPr="00F54EE3">
        <w:rPr>
          <w:sz w:val="28"/>
          <w:szCs w:val="28"/>
        </w:rPr>
        <w:t xml:space="preserve"> комплексной маскировки особо важных объектов.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Реализация государственной политики в области повышения устойчивости функционирования экономики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устойчивости функционирования экономики, ее территориальных, отраслевых звеньев и организаций в военное время зависит от целенаправленности и результативности деятельности органов исполнительной власти Российской Федерации, органов исполнительной власти субъектов Российской Федерации, органов местного самоуправления и организаций, направленных на реализацию и обеспечение государственной политики в данной области.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Основными задачами и мероприятиями по реализации государственной политики в области повышения устойчивости функционирования экономики являются: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организация и осуществление мониторинга и прогнозирования устойчивости функционирования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планирование и осуществление мероприятий по повышению устойчивости функционирования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экономическое регулирование деятельности по повышению устойчивости функционирования экономики;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совершенствование законодательной, нормативной, правовой и методической базы;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финансовое и материально-техническое обеспечение мероприятий по повышению устойчивости функционирования экономики.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Планирование и осуществление мероприятий по повышению устойчивости функционирования экономики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Планирование мероприятий, направленных на повышение устойчивости функционирования экономики, ее отраслевых и территориальных звеньев в военное является одной из основных приоритетных задач обеспечения реализации государственной политики в области повышения устойчивости функционирования экономики в военное время.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  <w:u w:val="single"/>
        </w:rPr>
        <w:lastRenderedPageBreak/>
        <w:t>При организации и осуществлении планирования приоритетными направлениями и мероприятиями являются: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создание, совершенствование и обеспечение реализации законодательной, нормативной правовой базы и особенно специальных норм, правил и требований в части рационального размещения производительных сил на территории страны и совершенствования структуры экономики, ее территориальных и отраслевых звеньев;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сохранение объектов, существенно необходимых для обеспечения устойчивого функционирования экономики и выживания населения в военное время;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устойчивости управления экономикой в военное время.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  <w:u w:val="single"/>
        </w:rPr>
        <w:t>Основными принципами планирования</w:t>
      </w:r>
      <w:r w:rsidRPr="00F54EE3">
        <w:rPr>
          <w:sz w:val="28"/>
          <w:szCs w:val="28"/>
        </w:rPr>
        <w:t> мероприятий по повышению устойчивости функционирования экономики, ее отраслевых и территориальных звеньев являются:</w:t>
      </w:r>
    </w:p>
    <w:p w:rsidR="007561A9" w:rsidRPr="00F54EE3" w:rsidRDefault="007561A9" w:rsidP="00F54EE3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осуществление планирования на федеральном, территориальном (субъекты Российской Федерации), местном и объектовом уровнях;</w:t>
      </w:r>
    </w:p>
    <w:p w:rsidR="007561A9" w:rsidRPr="00F54EE3" w:rsidRDefault="007561A9" w:rsidP="00F54EE3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Взаимосогласованность мероприятий по снижению риска и снижению последствий чрезвычайных ситуаций мирного времени, мероприятий гражданской обороны по сохранению объектов экономики и инфраструктуры страны и мероприятий по мобилизационной подготовке экономики;</w:t>
      </w:r>
    </w:p>
    <w:p w:rsidR="007561A9" w:rsidRPr="00F54EE3" w:rsidRDefault="007561A9" w:rsidP="00F54EE3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комплексный подход к оценке и выбору мероприятий, под которым понимается учет всех наиболее существенных факторов и их взаимосвязей, влияющих на снижение потерь населения и ущерба экономике;</w:t>
      </w:r>
    </w:p>
    <w:p w:rsidR="007561A9" w:rsidRPr="00F54EE3" w:rsidRDefault="007561A9" w:rsidP="00F54EE3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системный подход к оценке и выбору мероприятий, под которым понимается обеспечение взаимосвязи мероприятии, проводимых в различных звеньях экономики;</w:t>
      </w:r>
    </w:p>
    <w:p w:rsidR="007561A9" w:rsidRPr="00F54EE3" w:rsidRDefault="007561A9" w:rsidP="00F54EE3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учет приоритетности направлений и мероприятий по повышению устойчивости экономики, обеспечивающих наибольшую эффективность на единицу затрат, экономической эффективности в мирное время.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Основные мероприятия по повышению устойчивости функционирования экономики, ее отраслевых и территориальных звеньев в военное время, требующих капитальных вложений и материально-технических ресурсов, разрабатываются и реализуются в мирное время в рамках соответствующих годовых, перспективных планов и целевых программ по подготовке и ведению гражданской обороны, мобилизационную подготовке экономики и органов государственной власти, а также в рамках планов и целевых программ, направленных на предупреждение и ликвидацию чрезвычайных ситуаций техногенного и природного характера.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Процесс планирования мероприятий по повышению устойчивости функционирования экономики, ее отраслевых и территориальных звеньев в военное время условно можно разбить на три этапа:</w:t>
      </w:r>
    </w:p>
    <w:p w:rsidR="007561A9" w:rsidRPr="00F54EE3" w:rsidRDefault="007561A9" w:rsidP="00F54E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Подготовительный;</w:t>
      </w:r>
    </w:p>
    <w:p w:rsidR="007561A9" w:rsidRPr="00F54EE3" w:rsidRDefault="007561A9" w:rsidP="00F54E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перспективного планирования;</w:t>
      </w:r>
    </w:p>
    <w:p w:rsidR="007561A9" w:rsidRPr="00F54EE3" w:rsidRDefault="007561A9" w:rsidP="00F54E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годового планирования.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b/>
          <w:bCs/>
          <w:sz w:val="28"/>
          <w:szCs w:val="28"/>
        </w:rPr>
        <w:t>Финансовое и материально-техническое обеспечение мероприятий по повышению устойчивости функционирования экономики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Порядок финансового и материально-технического обеспечения мероприятий по повышению устойчивости функционирования экономики в военное время определяется законодательными и нормативными правовыми актами Российской Федерации. При этом должен обеспечиваться принцип – единство ответственности </w:t>
      </w:r>
      <w:r w:rsidRPr="00F54EE3">
        <w:rPr>
          <w:sz w:val="28"/>
          <w:szCs w:val="28"/>
        </w:rPr>
        <w:lastRenderedPageBreak/>
        <w:t>органов исполнительной власти за разработку, осуществление и финансирование соответствующих мероприятий.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В соответствии с данным принципом из федерального бюджета должно осуществляться финансовое и материально - техническое обеспечение мероприятий по следующим основным направлениям: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общей законодательной и нормативной правовой базы;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реализация специальных норм, правил и требований, направленных на повышение устойчивости функционирования экономики, в процессе разработки и осуществления государственных планов дальнейшего социально-экономического развития страны;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разработка и осуществление федеральных целевых программ и планов, связанных с повышением устойчивости функционирования экономики в военное и мирное время;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сохранение объектов, существенно необходимых для устойчивого функционирования экономики и выживания населения, являющихся государственной собственностью;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экономики к работе в условиях военного времени в части объектов, находящихся в государственной собственности и мер, реализуемых на федеральном уровне;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подготовка к восстановлению нарушенного функционирования экономики и инфраструктуры в части объектов, находившихся в государственной собственности, и мер, реализуемых силами и средствами федерального уровня и подчинения;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повышение устойчивости управления экономикой в части обеспечения функций, осуществляемых органами исполнительной власти федерального уровня, включая создание и оснащение соответствующих пунктов управления, повышение устойчивости работы федеральных звеньев, систем и средств связи, оповещения, а также технических систем и средств управления и т.п.</w:t>
      </w:r>
    </w:p>
    <w:p w:rsidR="007561A9" w:rsidRPr="00F54EE3" w:rsidRDefault="007561A9" w:rsidP="00F54EE3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создание государственных резервов (запасов) оборонной, важнейшей народнохозяйственной продукции, стратегического сырья и других материальных средств.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>Из бюджетов субъектов Российской Федерации должно осуществляться финансовое и материально-техническое обеспечение мероприятий по всем основным направлениям повышения устойчивости функционирования экономики, ответственность за разработку и реализацию которых в законодательном и нормативном порядке на них возложена.</w:t>
      </w:r>
    </w:p>
    <w:p w:rsidR="007561A9" w:rsidRPr="00F54EE3" w:rsidRDefault="007561A9" w:rsidP="00F54EE3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54EE3">
        <w:rPr>
          <w:sz w:val="28"/>
          <w:szCs w:val="28"/>
        </w:rPr>
        <w:t xml:space="preserve">Финансирование мероприятий, разрабатываемых и реализуемых непосредственно в организациях (на предприятиях, объектах экономики и </w:t>
      </w:r>
      <w:proofErr w:type="spellStart"/>
      <w:r w:rsidRPr="00F54EE3">
        <w:rPr>
          <w:sz w:val="28"/>
          <w:szCs w:val="28"/>
        </w:rPr>
        <w:t>инфрастуктуры</w:t>
      </w:r>
      <w:proofErr w:type="spellEnd"/>
      <w:r w:rsidRPr="00F54EE3">
        <w:rPr>
          <w:sz w:val="28"/>
          <w:szCs w:val="28"/>
        </w:rPr>
        <w:t>) осуществляется из бюджета данных организаций или из бюджета вышестоящих органов управления или организаций, являющихся их собственниками.</w:t>
      </w:r>
    </w:p>
    <w:p w:rsidR="007561A9" w:rsidRPr="007561A9" w:rsidRDefault="007561A9" w:rsidP="00F54EE3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9" w:rsidRPr="00F54EE3" w:rsidRDefault="007561A9" w:rsidP="00F5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561A9" w:rsidRPr="007561A9" w:rsidRDefault="007561A9" w:rsidP="00F5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9" w:rsidRPr="007561A9" w:rsidRDefault="007561A9" w:rsidP="00F54EE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Мастрюков, Б.С. Безопасность в чрезвычайных ситуациях: учебник для студентов высших учебных заведений / Б.С. Мастрюков. – М.: Академия, 2008.</w:t>
      </w:r>
    </w:p>
    <w:p w:rsidR="007561A9" w:rsidRPr="007561A9" w:rsidRDefault="007561A9" w:rsidP="00F54EE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Баринов, А.В. Чрезвычайные ситуации природного характера и защиты от них: учеб. пособие для студентов высших учебных заведений / А.В. Баринов. –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7561A9" w:rsidRPr="007561A9" w:rsidRDefault="007561A9" w:rsidP="00F54EE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Безопасность жизнедеятельности: учебник для вузов / С.В. Белов [и др.]; под ред. С.В. Белова. – 3-е изд.,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</w:t>
      </w:r>
    </w:p>
    <w:p w:rsidR="007561A9" w:rsidRPr="007561A9" w:rsidRDefault="007561A9" w:rsidP="00F54EE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Экология / В.И.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Передельский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н/Д.: Изд. Феникс, 2010.</w:t>
      </w:r>
    </w:p>
    <w:p w:rsidR="007561A9" w:rsidRPr="007561A9" w:rsidRDefault="007561A9" w:rsidP="00F54EE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Экология и безопасность жизнедеятельности / под ред. Л.А. Муравья. – М.: ЮНИТИ–ДАНА, 2009.</w:t>
      </w:r>
    </w:p>
    <w:p w:rsidR="007561A9" w:rsidRDefault="007561A9" w:rsidP="00F54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E3" w:rsidRDefault="00F54EE3" w:rsidP="00F54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54EE3" w:rsidRDefault="00F54EE3" w:rsidP="00F54EE3">
      <w:pPr>
        <w:pStyle w:val="ab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занятия</w:t>
      </w:r>
    </w:p>
    <w:p w:rsidR="00F54EE3" w:rsidRPr="00F54EE3" w:rsidRDefault="00F54EE3" w:rsidP="00F54EE3">
      <w:pPr>
        <w:pStyle w:val="ab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мероприятий, обеспечивающих повышение устойчивости сельхоз работ на полевом стане.</w:t>
      </w:r>
    </w:p>
    <w:sectPr w:rsidR="00F54EE3" w:rsidRPr="00F54EE3" w:rsidSect="0075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A8D"/>
    <w:multiLevelType w:val="hybridMultilevel"/>
    <w:tmpl w:val="D004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05E"/>
    <w:multiLevelType w:val="hybridMultilevel"/>
    <w:tmpl w:val="EC2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D78"/>
    <w:multiLevelType w:val="hybridMultilevel"/>
    <w:tmpl w:val="11263C8E"/>
    <w:lvl w:ilvl="0" w:tplc="7FD8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13B"/>
    <w:multiLevelType w:val="hybridMultilevel"/>
    <w:tmpl w:val="8A5C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FF1"/>
    <w:multiLevelType w:val="hybridMultilevel"/>
    <w:tmpl w:val="150E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1F1B"/>
    <w:multiLevelType w:val="hybridMultilevel"/>
    <w:tmpl w:val="043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C66DC"/>
    <w:multiLevelType w:val="hybridMultilevel"/>
    <w:tmpl w:val="B70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61D"/>
    <w:multiLevelType w:val="hybridMultilevel"/>
    <w:tmpl w:val="71B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5F01"/>
    <w:multiLevelType w:val="hybridMultilevel"/>
    <w:tmpl w:val="024C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00290"/>
    <w:multiLevelType w:val="hybridMultilevel"/>
    <w:tmpl w:val="E6DA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D"/>
    <w:rsid w:val="0035084D"/>
    <w:rsid w:val="005905C5"/>
    <w:rsid w:val="005C5BED"/>
    <w:rsid w:val="006732A4"/>
    <w:rsid w:val="00740378"/>
    <w:rsid w:val="007561A9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D376-EE72-499A-AA79-9E50AB1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2020-04-05T07:41:00Z</dcterms:created>
  <dcterms:modified xsi:type="dcterms:W3CDTF">2020-04-05T10:25:00Z</dcterms:modified>
</cp:coreProperties>
</file>